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320" w:firstLineChars="100"/>
        <w:rPr>
          <w:rFonts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widowControl/>
        <w:spacing w:line="600" w:lineRule="exact"/>
        <w:ind w:firstLine="542" w:firstLineChars="150"/>
        <w:jc w:val="center"/>
        <w:rPr>
          <w:rFonts w:hint="eastAsia" w:cs="Arial" w:asciiTheme="majorEastAsia" w:hAnsiTheme="majorEastAsia" w:eastAsiaTheme="majorEastAsia"/>
          <w:b/>
          <w:kern w:val="0"/>
          <w:sz w:val="36"/>
          <w:szCs w:val="36"/>
        </w:rPr>
      </w:pPr>
      <w:r>
        <w:rPr>
          <w:rFonts w:hint="eastAsia" w:cs="Arial" w:asciiTheme="majorEastAsia" w:hAnsiTheme="majorEastAsia" w:eastAsiaTheme="majorEastAsia"/>
          <w:b/>
          <w:kern w:val="0"/>
          <w:sz w:val="36"/>
          <w:szCs w:val="36"/>
          <w:lang w:val="en-US" w:eastAsia="zh-CN"/>
        </w:rPr>
        <w:t>温州医科大学2023年度</w:t>
      </w:r>
      <w:r>
        <w:rPr>
          <w:rFonts w:hint="eastAsia" w:cs="Arial" w:asciiTheme="majorEastAsia" w:hAnsiTheme="majorEastAsia" w:eastAsiaTheme="majorEastAsia"/>
          <w:b/>
          <w:kern w:val="0"/>
          <w:sz w:val="36"/>
          <w:szCs w:val="36"/>
        </w:rPr>
        <w:t>“优秀专业基地主任”</w:t>
      </w:r>
    </w:p>
    <w:p>
      <w:pPr>
        <w:widowControl/>
        <w:spacing w:line="600" w:lineRule="exact"/>
        <w:ind w:firstLine="542" w:firstLineChars="150"/>
        <w:jc w:val="center"/>
        <w:rPr>
          <w:rFonts w:cs="Arial" w:asciiTheme="majorEastAsia" w:hAnsiTheme="majorEastAsia" w:eastAsiaTheme="majorEastAsia"/>
          <w:b/>
          <w:kern w:val="0"/>
          <w:sz w:val="36"/>
          <w:szCs w:val="36"/>
        </w:rPr>
      </w:pPr>
      <w:r>
        <w:rPr>
          <w:rFonts w:hint="eastAsia" w:cs="Arial" w:asciiTheme="majorEastAsia" w:hAnsiTheme="majorEastAsia" w:eastAsiaTheme="majorEastAsia"/>
          <w:b/>
          <w:kern w:val="0"/>
          <w:sz w:val="36"/>
          <w:szCs w:val="36"/>
        </w:rPr>
        <w:t>推荐表</w:t>
      </w:r>
    </w:p>
    <w:tbl>
      <w:tblPr>
        <w:tblStyle w:val="6"/>
        <w:tblW w:w="9122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5"/>
        <w:gridCol w:w="522"/>
        <w:gridCol w:w="405"/>
        <w:gridCol w:w="752"/>
        <w:gridCol w:w="995"/>
        <w:gridCol w:w="580"/>
        <w:gridCol w:w="1015"/>
        <w:gridCol w:w="605"/>
        <w:gridCol w:w="1005"/>
        <w:gridCol w:w="1245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3" w:hRule="atLeast"/>
        </w:trPr>
        <w:tc>
          <w:tcPr>
            <w:tcW w:w="1080" w:type="dxa"/>
            <w:vMerge w:val="restart"/>
            <w:vAlign w:val="center"/>
          </w:tcPr>
          <w:p>
            <w:pPr>
              <w:spacing w:line="6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个人</w:t>
            </w:r>
          </w:p>
          <w:p>
            <w:pPr>
              <w:spacing w:line="6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905" w:type="dxa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7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20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□男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□女</w:t>
            </w:r>
          </w:p>
        </w:tc>
        <w:tc>
          <w:tcPr>
            <w:tcW w:w="1005" w:type="dxa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245" w:type="dxa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5" w:hRule="atLeast"/>
        </w:trPr>
        <w:tc>
          <w:tcPr>
            <w:tcW w:w="1080" w:type="dxa"/>
            <w:vMerge w:val="continue"/>
          </w:tcPr>
          <w:p>
            <w:pPr>
              <w:spacing w:line="6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67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387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3" w:hRule="atLeast"/>
        </w:trPr>
        <w:tc>
          <w:tcPr>
            <w:tcW w:w="1080" w:type="dxa"/>
            <w:vMerge w:val="continue"/>
          </w:tcPr>
          <w:p>
            <w:pPr>
              <w:spacing w:line="6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67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87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7" w:hRule="atLeast"/>
        </w:trPr>
        <w:tc>
          <w:tcPr>
            <w:tcW w:w="1080" w:type="dxa"/>
            <w:vMerge w:val="continue"/>
          </w:tcPr>
          <w:p>
            <w:pPr>
              <w:spacing w:line="6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6197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182" w:hRule="atLeast"/>
        </w:trPr>
        <w:tc>
          <w:tcPr>
            <w:tcW w:w="1080" w:type="dxa"/>
            <w:vMerge w:val="continue"/>
          </w:tcPr>
          <w:p>
            <w:pPr>
              <w:spacing w:line="6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lang w:val="en-US" w:eastAsia="zh-CN"/>
              </w:rPr>
              <w:t>专业</w:t>
            </w:r>
          </w:p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widowControl/>
              <w:spacing w:line="6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□正高   □副高</w:t>
            </w:r>
          </w:p>
          <w:p>
            <w:pPr>
              <w:widowControl/>
              <w:spacing w:line="6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□中级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2855" w:type="dxa"/>
            <w:gridSpan w:val="3"/>
            <w:vAlign w:val="center"/>
          </w:tcPr>
          <w:p>
            <w:pPr>
              <w:widowControl/>
              <w:spacing w:line="240" w:lineRule="auto"/>
              <w:ind w:firstLine="210" w:firstLineChars="100"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专业基地主任</w:t>
            </w:r>
          </w:p>
          <w:p>
            <w:pPr>
              <w:widowControl/>
              <w:spacing w:line="240" w:lineRule="auto"/>
              <w:ind w:firstLine="210" w:firstLineChars="100"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240" w:lineRule="auto"/>
              <w:ind w:firstLine="210" w:firstLineChars="100"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专业基地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教学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副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主任</w:t>
            </w:r>
          </w:p>
          <w:p>
            <w:pPr>
              <w:widowControl/>
              <w:spacing w:line="240" w:lineRule="auto"/>
              <w:ind w:firstLine="210" w:firstLineChars="100"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auto"/>
              <w:ind w:firstLine="210" w:firstLineChars="100"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  </w:t>
            </w:r>
          </w:p>
          <w:p>
            <w:pPr>
              <w:widowControl/>
              <w:spacing w:line="240" w:lineRule="auto"/>
              <w:ind w:firstLine="210" w:firstLineChars="100"/>
              <w:jc w:val="left"/>
              <w:rPr>
                <w:rFonts w:hint="default" w:cs="仿宋_GB2312" w:asciiTheme="minorEastAsia" w:hAnsiTheme="minorEastAsia" w:eastAsiaTheme="minorEastAsia"/>
                <w:color w:val="000000"/>
                <w:kern w:val="0"/>
                <w:szCs w:val="21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095" w:hRule="atLeast"/>
        </w:trPr>
        <w:tc>
          <w:tcPr>
            <w:tcW w:w="1080" w:type="dxa"/>
            <w:vMerge w:val="continue"/>
          </w:tcPr>
          <w:p>
            <w:pPr>
              <w:spacing w:line="6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带教管理</w:t>
            </w:r>
          </w:p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年限</w:t>
            </w:r>
          </w:p>
        </w:tc>
        <w:tc>
          <w:tcPr>
            <w:tcW w:w="6602" w:type="dxa"/>
            <w:gridSpan w:val="8"/>
            <w:vAlign w:val="center"/>
          </w:tcPr>
          <w:p>
            <w:pPr>
              <w:widowControl/>
              <w:spacing w:line="60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～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年   □5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～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年   □8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及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2" w:hRule="atLeast"/>
        </w:trPr>
        <w:tc>
          <w:tcPr>
            <w:tcW w:w="1080" w:type="dxa"/>
            <w:textDirection w:val="tbRlV"/>
            <w:vAlign w:val="center"/>
          </w:tcPr>
          <w:p>
            <w:pPr>
              <w:spacing w:line="240" w:lineRule="auto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主要事迹</w:t>
            </w:r>
          </w:p>
        </w:tc>
        <w:tc>
          <w:tcPr>
            <w:tcW w:w="8042" w:type="dxa"/>
            <w:gridSpan w:val="11"/>
          </w:tcPr>
          <w:p>
            <w:pPr>
              <w:widowControl/>
              <w:spacing w:line="240" w:lineRule="auto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(应包含评选标准所要求的主要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lang w:val="en-US" w:eastAsia="zh-CN"/>
              </w:rPr>
              <w:t>事项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，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lang w:val="en-US" w:eastAsia="zh-CN"/>
              </w:rPr>
              <w:t>含住培制度建设、教学改革、激励机制、培训文化和培训成绩等方面情况，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08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8042" w:type="dxa"/>
            <w:gridSpan w:val="11"/>
          </w:tcPr>
          <w:p>
            <w:pPr>
              <w:widowControl/>
              <w:spacing w:line="6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600" w:lineRule="exact"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600" w:lineRule="exact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>
      <w:pPr>
        <w:widowControl/>
        <w:spacing w:line="600" w:lineRule="exact"/>
        <w:ind w:firstLine="640" w:firstLineChars="200"/>
        <w:jc w:val="left"/>
        <w:rPr>
          <w:rFonts w:ascii="仿宋_GB2312" w:hAnsi="仿宋" w:eastAsia="仿宋_GB2312" w:cs="仿宋_GB2312"/>
          <w:kern w:val="0"/>
          <w:sz w:val="32"/>
          <w:szCs w:val="32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p>
      <w:pPr>
        <w:widowControl/>
        <w:spacing w:line="60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>
      <w:pPr>
        <w:widowControl/>
        <w:spacing w:line="600" w:lineRule="exact"/>
        <w:ind w:firstLine="542" w:firstLineChars="150"/>
        <w:jc w:val="center"/>
        <w:rPr>
          <w:rFonts w:cs="Arial" w:asciiTheme="majorEastAsia" w:hAnsiTheme="majorEastAsia" w:eastAsiaTheme="majorEastAsia"/>
          <w:b/>
          <w:kern w:val="0"/>
          <w:sz w:val="36"/>
          <w:szCs w:val="36"/>
        </w:rPr>
      </w:pPr>
      <w:r>
        <w:rPr>
          <w:rFonts w:hint="eastAsia" w:cs="Arial" w:asciiTheme="majorEastAsia" w:hAnsiTheme="majorEastAsia" w:eastAsiaTheme="majorEastAsia"/>
          <w:b/>
          <w:kern w:val="0"/>
          <w:sz w:val="36"/>
          <w:szCs w:val="36"/>
          <w:lang w:val="en-US" w:eastAsia="zh-CN"/>
        </w:rPr>
        <w:t>温州医科大学2023年度</w:t>
      </w:r>
      <w:r>
        <w:rPr>
          <w:rFonts w:hint="eastAsia" w:cs="Arial" w:asciiTheme="majorEastAsia" w:hAnsiTheme="majorEastAsia" w:eastAsiaTheme="majorEastAsia"/>
          <w:b/>
          <w:kern w:val="0"/>
          <w:sz w:val="36"/>
          <w:szCs w:val="36"/>
        </w:rPr>
        <w:t>“优秀指导医师”推荐表</w:t>
      </w:r>
    </w:p>
    <w:tbl>
      <w:tblPr>
        <w:tblStyle w:val="6"/>
        <w:tblW w:w="9124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890"/>
        <w:gridCol w:w="509"/>
        <w:gridCol w:w="421"/>
        <w:gridCol w:w="518"/>
        <w:gridCol w:w="805"/>
        <w:gridCol w:w="472"/>
        <w:gridCol w:w="265"/>
        <w:gridCol w:w="7"/>
        <w:gridCol w:w="1033"/>
        <w:gridCol w:w="26"/>
        <w:gridCol w:w="804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75" w:type="dxa"/>
            <w:vMerge w:val="restart"/>
            <w:vAlign w:val="center"/>
          </w:tcPr>
          <w:p>
            <w:pPr>
              <w:spacing w:line="6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个人</w:t>
            </w:r>
          </w:p>
          <w:p>
            <w:pPr>
              <w:spacing w:line="6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890" w:type="dxa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7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□男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□女</w:t>
            </w:r>
          </w:p>
        </w:tc>
        <w:tc>
          <w:tcPr>
            <w:tcW w:w="83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299" w:type="dxa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75" w:type="dxa"/>
            <w:vMerge w:val="continue"/>
          </w:tcPr>
          <w:p>
            <w:pPr>
              <w:spacing w:line="6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4162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075" w:type="dxa"/>
            <w:vMerge w:val="continue"/>
          </w:tcPr>
          <w:p>
            <w:pPr>
              <w:spacing w:line="6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169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75" w:type="dxa"/>
            <w:vMerge w:val="continue"/>
          </w:tcPr>
          <w:p>
            <w:pPr>
              <w:spacing w:line="6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2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6229" w:type="dxa"/>
            <w:gridSpan w:val="9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75" w:type="dxa"/>
            <w:vMerge w:val="continue"/>
          </w:tcPr>
          <w:p>
            <w:pPr>
              <w:spacing w:line="6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lang w:val="en-US" w:eastAsia="zh-CN"/>
              </w:rPr>
              <w:t>专业</w:t>
            </w:r>
          </w:p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2216" w:type="dxa"/>
            <w:gridSpan w:val="4"/>
            <w:vAlign w:val="center"/>
          </w:tcPr>
          <w:p>
            <w:pPr>
              <w:widowControl/>
              <w:spacing w:line="6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□正高   □副高</w:t>
            </w:r>
          </w:p>
          <w:p>
            <w:pPr>
              <w:widowControl/>
              <w:spacing w:line="6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□主治</w:t>
            </w:r>
          </w:p>
        </w:tc>
        <w:tc>
          <w:tcPr>
            <w:tcW w:w="133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3103" w:type="dxa"/>
            <w:gridSpan w:val="2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□科主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副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任 </w:t>
            </w:r>
          </w:p>
          <w:p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教学秘书</w:t>
            </w:r>
          </w:p>
          <w:p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指导医师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075" w:type="dxa"/>
            <w:vMerge w:val="continue"/>
          </w:tcPr>
          <w:p>
            <w:pPr>
              <w:spacing w:line="6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带教年限</w:t>
            </w:r>
          </w:p>
        </w:tc>
        <w:tc>
          <w:tcPr>
            <w:tcW w:w="2216" w:type="dxa"/>
            <w:gridSpan w:val="4"/>
            <w:vAlign w:val="center"/>
          </w:tcPr>
          <w:p>
            <w:pPr>
              <w:widowControl/>
              <w:spacing w:line="60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～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年</w:t>
            </w:r>
          </w:p>
          <w:p>
            <w:pPr>
              <w:spacing w:line="60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□5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～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年</w:t>
            </w:r>
          </w:p>
          <w:p>
            <w:pPr>
              <w:spacing w:line="60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□8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及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133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目前</w:t>
            </w:r>
          </w:p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带教人数</w:t>
            </w:r>
          </w:p>
        </w:tc>
        <w:tc>
          <w:tcPr>
            <w:tcW w:w="3103" w:type="dxa"/>
            <w:gridSpan w:val="2"/>
            <w:vAlign w:val="center"/>
          </w:tcPr>
          <w:p>
            <w:pPr>
              <w:widowControl/>
              <w:spacing w:line="60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2人</w:t>
            </w:r>
          </w:p>
          <w:p>
            <w:pPr>
              <w:widowControl/>
              <w:spacing w:line="60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3人</w:t>
            </w:r>
          </w:p>
          <w:p>
            <w:pPr>
              <w:spacing w:line="60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4人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及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7" w:hRule="atLeast"/>
        </w:trPr>
        <w:tc>
          <w:tcPr>
            <w:tcW w:w="1075" w:type="dxa"/>
            <w:textDirection w:val="tbRlV"/>
            <w:vAlign w:val="center"/>
          </w:tcPr>
          <w:p>
            <w:pPr>
              <w:spacing w:line="720" w:lineRule="auto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主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要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事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迹</w:t>
            </w:r>
          </w:p>
        </w:tc>
        <w:tc>
          <w:tcPr>
            <w:tcW w:w="8049" w:type="dxa"/>
            <w:gridSpan w:val="12"/>
          </w:tcPr>
          <w:p>
            <w:pPr>
              <w:widowControl/>
              <w:spacing w:line="240" w:lineRule="auto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(应包含评选标准所要求的主要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lang w:val="en-US" w:eastAsia="zh-CN"/>
              </w:rPr>
              <w:t>事项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，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lang w:val="en-US" w:eastAsia="zh-CN"/>
              </w:rPr>
              <w:t>含住培带教、教学方法、项目研究、经验交流和培训成绩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等，可另附页)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107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8049" w:type="dxa"/>
            <w:gridSpan w:val="12"/>
          </w:tcPr>
          <w:p>
            <w:pPr>
              <w:widowControl/>
              <w:spacing w:line="6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600" w:lineRule="exact"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600" w:lineRule="exact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>
      <w:pPr>
        <w:widowControl/>
        <w:spacing w:line="60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cs="仿宋_GB2312" w:asciiTheme="majorEastAsia" w:hAnsiTheme="majorEastAsia" w:eastAsiaTheme="majorEastAsia"/>
          <w:color w:val="000000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附件4</w:t>
      </w:r>
    </w:p>
    <w:p>
      <w:pPr>
        <w:widowControl/>
        <w:spacing w:line="600" w:lineRule="exact"/>
        <w:ind w:firstLine="542" w:firstLineChars="150"/>
        <w:jc w:val="center"/>
        <w:rPr>
          <w:rFonts w:hint="eastAsia" w:cs="Arial" w:asciiTheme="majorEastAsia" w:hAnsiTheme="majorEastAsia" w:eastAsiaTheme="majorEastAsia"/>
          <w:b/>
          <w:kern w:val="0"/>
          <w:sz w:val="36"/>
          <w:szCs w:val="36"/>
        </w:rPr>
      </w:pPr>
      <w:r>
        <w:rPr>
          <w:rFonts w:hint="eastAsia" w:cs="Arial" w:asciiTheme="majorEastAsia" w:hAnsiTheme="majorEastAsia" w:eastAsiaTheme="majorEastAsia"/>
          <w:b/>
          <w:kern w:val="0"/>
          <w:sz w:val="36"/>
          <w:szCs w:val="36"/>
          <w:lang w:val="en-US" w:eastAsia="zh-CN"/>
        </w:rPr>
        <w:t>温州医科大学2023年度</w:t>
      </w:r>
      <w:r>
        <w:rPr>
          <w:rFonts w:hint="eastAsia" w:cs="Arial" w:asciiTheme="majorEastAsia" w:hAnsiTheme="majorEastAsia" w:eastAsiaTheme="majorEastAsia"/>
          <w:b/>
          <w:kern w:val="0"/>
          <w:sz w:val="36"/>
          <w:szCs w:val="36"/>
        </w:rPr>
        <w:t>“优秀住院医师”推荐表</w:t>
      </w:r>
    </w:p>
    <w:tbl>
      <w:tblPr>
        <w:tblStyle w:val="6"/>
        <w:tblW w:w="9132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912"/>
        <w:gridCol w:w="924"/>
        <w:gridCol w:w="502"/>
        <w:gridCol w:w="967"/>
        <w:gridCol w:w="317"/>
        <w:gridCol w:w="1363"/>
        <w:gridCol w:w="205"/>
        <w:gridCol w:w="508"/>
        <w:gridCol w:w="202"/>
        <w:gridCol w:w="341"/>
        <w:gridCol w:w="303"/>
        <w:gridCol w:w="1261"/>
        <w:gridCol w:w="25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3" w:hRule="atLeast"/>
        </w:trPr>
        <w:tc>
          <w:tcPr>
            <w:tcW w:w="1289" w:type="dxa"/>
            <w:vMerge w:val="restart"/>
            <w:vAlign w:val="center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个人</w:t>
            </w: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912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67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□男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□女</w:t>
            </w:r>
          </w:p>
        </w:tc>
        <w:tc>
          <w:tcPr>
            <w:tcW w:w="91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93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5" w:hRule="atLeast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4208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3" w:hRule="atLeast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208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617" w:hRule="atLeast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149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7" w:hRule="atLeast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07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132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7" w:hRule="atLeast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07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lang w:val="en-US" w:eastAsia="zh-CN"/>
              </w:rPr>
              <w:t>参培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2132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79" w:hRule="atLeast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335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5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培训科目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widowControl/>
              <w:spacing w:line="320" w:lineRule="exact"/>
              <w:ind w:firstLine="210" w:firstLineChars="100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9" w:hRule="atLeast"/>
        </w:trPr>
        <w:tc>
          <w:tcPr>
            <w:tcW w:w="1289" w:type="dxa"/>
            <w:textDirection w:val="tbRlV"/>
            <w:vAlign w:val="center"/>
          </w:tcPr>
          <w:p>
            <w:pPr>
              <w:spacing w:line="500" w:lineRule="exact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主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要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事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迹</w:t>
            </w:r>
          </w:p>
        </w:tc>
        <w:tc>
          <w:tcPr>
            <w:tcW w:w="7843" w:type="dxa"/>
            <w:gridSpan w:val="14"/>
          </w:tcPr>
          <w:p>
            <w:pPr>
              <w:widowControl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(应包含评选标准所要求的主要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lang w:val="en-US" w:eastAsia="zh-CN"/>
              </w:rPr>
              <w:t>事项，含学习态度、劳动纪律、人文精神和培训成效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等，可另附页)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1" w:hRule="atLeast"/>
        </w:trPr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7843" w:type="dxa"/>
            <w:gridSpan w:val="14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>
      <w:pPr>
        <w:rPr>
          <w:rFonts w:ascii="黑体" w:hAnsi="黑体" w:eastAsia="黑体" w:cs="黑体"/>
          <w:color w:val="C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C00000"/>
          <w:kern w:val="0"/>
          <w:sz w:val="32"/>
          <w:szCs w:val="32"/>
        </w:rPr>
        <w:br w:type="page"/>
      </w:r>
    </w:p>
    <w:p>
      <w:pPr>
        <w:widowControl/>
        <w:spacing w:line="60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附件5</w:t>
      </w:r>
    </w:p>
    <w:p>
      <w:pPr>
        <w:widowControl/>
        <w:spacing w:line="600" w:lineRule="exact"/>
        <w:ind w:firstLine="542" w:firstLineChars="150"/>
        <w:jc w:val="center"/>
        <w:rPr>
          <w:rFonts w:cs="Arial" w:asciiTheme="majorEastAsia" w:hAnsiTheme="majorEastAsia" w:eastAsiaTheme="majorEastAsia"/>
          <w:b/>
          <w:kern w:val="0"/>
          <w:sz w:val="36"/>
          <w:szCs w:val="36"/>
        </w:rPr>
      </w:pPr>
      <w:r>
        <w:rPr>
          <w:rFonts w:hint="eastAsia" w:cs="Arial" w:asciiTheme="majorEastAsia" w:hAnsiTheme="majorEastAsia" w:eastAsiaTheme="majorEastAsia"/>
          <w:b/>
          <w:kern w:val="0"/>
          <w:sz w:val="36"/>
          <w:szCs w:val="36"/>
          <w:lang w:val="en-US" w:eastAsia="zh-CN"/>
        </w:rPr>
        <w:t>温州医科大学2023年度</w:t>
      </w:r>
      <w:r>
        <w:rPr>
          <w:rFonts w:hint="eastAsia" w:cs="Arial" w:asciiTheme="majorEastAsia" w:hAnsiTheme="majorEastAsia" w:eastAsiaTheme="majorEastAsia"/>
          <w:b/>
          <w:kern w:val="0"/>
          <w:sz w:val="36"/>
          <w:szCs w:val="36"/>
        </w:rPr>
        <w:t>“优秀住培管理工作者”推荐表</w:t>
      </w:r>
    </w:p>
    <w:tbl>
      <w:tblPr>
        <w:tblStyle w:val="6"/>
        <w:tblW w:w="8886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894"/>
        <w:gridCol w:w="512"/>
        <w:gridCol w:w="397"/>
        <w:gridCol w:w="665"/>
        <w:gridCol w:w="915"/>
        <w:gridCol w:w="307"/>
        <w:gridCol w:w="218"/>
        <w:gridCol w:w="975"/>
        <w:gridCol w:w="104"/>
        <w:gridCol w:w="901"/>
        <w:gridCol w:w="1909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3" w:hRule="atLeast"/>
        </w:trPr>
        <w:tc>
          <w:tcPr>
            <w:tcW w:w="1076" w:type="dxa"/>
            <w:vMerge w:val="restart"/>
            <w:vAlign w:val="center"/>
          </w:tcPr>
          <w:p>
            <w:pPr>
              <w:spacing w:line="6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个人</w:t>
            </w:r>
          </w:p>
          <w:p>
            <w:pPr>
              <w:spacing w:line="6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894" w:type="dxa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7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□男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□女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909" w:type="dxa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5" w:hRule="atLeast"/>
        </w:trPr>
        <w:tc>
          <w:tcPr>
            <w:tcW w:w="1076" w:type="dxa"/>
            <w:vMerge w:val="continue"/>
          </w:tcPr>
          <w:p>
            <w:pPr>
              <w:spacing w:line="6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57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388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3" w:hRule="atLeast"/>
        </w:trPr>
        <w:tc>
          <w:tcPr>
            <w:tcW w:w="1076" w:type="dxa"/>
            <w:vMerge w:val="continue"/>
          </w:tcPr>
          <w:p>
            <w:pPr>
              <w:spacing w:line="6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57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88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7" w:hRule="atLeast"/>
        </w:trPr>
        <w:tc>
          <w:tcPr>
            <w:tcW w:w="1076" w:type="dxa"/>
            <w:vMerge w:val="continue"/>
          </w:tcPr>
          <w:p>
            <w:pPr>
              <w:spacing w:line="6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5994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436" w:hRule="atLeast"/>
        </w:trPr>
        <w:tc>
          <w:tcPr>
            <w:tcW w:w="1076" w:type="dxa"/>
            <w:vMerge w:val="continue"/>
          </w:tcPr>
          <w:p>
            <w:pPr>
              <w:spacing w:line="6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现任职务</w:t>
            </w:r>
          </w:p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2284" w:type="dxa"/>
            <w:gridSpan w:val="4"/>
            <w:vAlign w:val="center"/>
          </w:tcPr>
          <w:p>
            <w:pPr>
              <w:widowControl/>
              <w:spacing w:line="240" w:lineRule="auto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□行政管理  </w:t>
            </w:r>
          </w:p>
          <w:p>
            <w:pPr>
              <w:widowControl/>
              <w:spacing w:line="240" w:lineRule="auto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□教学管理</w:t>
            </w:r>
          </w:p>
          <w:p>
            <w:pPr>
              <w:widowControl/>
              <w:spacing w:line="240" w:lineRule="auto"/>
              <w:ind w:firstLine="210" w:firstLineChars="100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□其他</w:t>
            </w:r>
          </w:p>
        </w:tc>
        <w:tc>
          <w:tcPr>
            <w:tcW w:w="129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lang w:val="en-US" w:eastAsia="zh-CN"/>
              </w:rPr>
              <w:t>专业</w:t>
            </w:r>
          </w:p>
          <w:p>
            <w:pPr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2810" w:type="dxa"/>
            <w:gridSpan w:val="2"/>
            <w:vAlign w:val="center"/>
          </w:tcPr>
          <w:p>
            <w:pPr>
              <w:widowControl/>
              <w:spacing w:line="240" w:lineRule="auto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正高   □副高</w:t>
            </w:r>
          </w:p>
          <w:p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□中级   □初级</w:t>
            </w:r>
          </w:p>
          <w:p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523" w:hRule="atLeast"/>
        </w:trPr>
        <w:tc>
          <w:tcPr>
            <w:tcW w:w="1076" w:type="dxa"/>
            <w:vMerge w:val="continue"/>
          </w:tcPr>
          <w:p>
            <w:pPr>
              <w:spacing w:line="6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widowControl/>
              <w:spacing w:line="6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管理年限</w:t>
            </w:r>
          </w:p>
        </w:tc>
        <w:tc>
          <w:tcPr>
            <w:tcW w:w="6391" w:type="dxa"/>
            <w:gridSpan w:val="9"/>
            <w:vAlign w:val="center"/>
          </w:tcPr>
          <w:p>
            <w:pPr>
              <w:widowControl/>
              <w:spacing w:line="60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～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年    □5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～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年   □8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及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2" w:hRule="atLeast"/>
        </w:trPr>
        <w:tc>
          <w:tcPr>
            <w:tcW w:w="1076" w:type="dxa"/>
            <w:textDirection w:val="tbRlV"/>
            <w:vAlign w:val="center"/>
          </w:tcPr>
          <w:p>
            <w:pPr>
              <w:spacing w:line="600" w:lineRule="exact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主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要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事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迹</w:t>
            </w:r>
          </w:p>
        </w:tc>
        <w:tc>
          <w:tcPr>
            <w:tcW w:w="7810" w:type="dxa"/>
            <w:gridSpan w:val="12"/>
          </w:tcPr>
          <w:p>
            <w:pPr>
              <w:widowControl/>
              <w:spacing w:line="240" w:lineRule="auto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(应包含评选标准所要求的主要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lang w:val="en-US" w:eastAsia="zh-CN"/>
              </w:rPr>
              <w:t>事项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，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lang w:val="en-US" w:eastAsia="zh-CN"/>
              </w:rPr>
              <w:t>含关心爱护学员、开展培训设计、管理成效明显等各种工作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等，可另附页)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107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7810" w:type="dxa"/>
            <w:gridSpan w:val="12"/>
          </w:tcPr>
          <w:p>
            <w:pPr>
              <w:widowControl/>
              <w:spacing w:line="6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60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600" w:lineRule="exact"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spacing w:line="6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600" w:lineRule="exact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262427"/>
    </w:sdtPr>
    <w:sdtContent>
      <w:p>
        <w:pPr>
          <w:pStyle w:val="3"/>
          <w:jc w:val="right"/>
        </w:pPr>
        <w:r>
          <w:rPr>
            <w:rFonts w:hint="eastAsia" w:asciiTheme="minorEastAsia" w:hAnsiTheme="minorEastAsia"/>
            <w:sz w:val="32"/>
            <w:szCs w:val="32"/>
          </w:rPr>
          <w:t>—</w:t>
        </w:r>
        <w:r>
          <w:rPr>
            <w:rFonts w:asciiTheme="minorEastAsia" w:hAnsiTheme="minorEastAsia"/>
            <w:sz w:val="32"/>
            <w:szCs w:val="32"/>
          </w:rPr>
          <w:fldChar w:fldCharType="begin"/>
        </w:r>
        <w:r>
          <w:rPr>
            <w:rFonts w:asciiTheme="minorEastAsia" w:hAnsiTheme="minorEastAsia"/>
            <w:sz w:val="32"/>
            <w:szCs w:val="32"/>
          </w:rPr>
          <w:instrText xml:space="preserve"> PAGE   \* MERGEFORMAT </w:instrText>
        </w:r>
        <w:r>
          <w:rPr>
            <w:rFonts w:asciiTheme="minorEastAsia" w:hAnsi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/>
            <w:sz w:val="32"/>
            <w:szCs w:val="32"/>
            <w:lang w:val="zh-CN"/>
          </w:rPr>
          <w:t>3</w:t>
        </w:r>
        <w:r>
          <w:rPr>
            <w:rFonts w:asciiTheme="minorEastAsia" w:hAnsiTheme="minorEastAsia"/>
            <w:sz w:val="32"/>
            <w:szCs w:val="32"/>
          </w:rPr>
          <w:fldChar w:fldCharType="end"/>
        </w:r>
        <w:r>
          <w:rPr>
            <w:rFonts w:hint="eastAsia" w:asciiTheme="minorEastAsia" w:hAnsiTheme="minorEastAsia"/>
            <w:sz w:val="32"/>
            <w:szCs w:val="32"/>
          </w:rPr>
          <w:t>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Y2VkMDZjMDBhM2U2NjZkNjE2YzVmOTA0YmZkZGEifQ=="/>
  </w:docVars>
  <w:rsids>
    <w:rsidRoot w:val="4BEF13F3"/>
    <w:rsid w:val="0003011A"/>
    <w:rsid w:val="000E73E8"/>
    <w:rsid w:val="00122D00"/>
    <w:rsid w:val="001732EC"/>
    <w:rsid w:val="002E76D0"/>
    <w:rsid w:val="00326F77"/>
    <w:rsid w:val="00386383"/>
    <w:rsid w:val="003D0386"/>
    <w:rsid w:val="003D5659"/>
    <w:rsid w:val="00400A43"/>
    <w:rsid w:val="0043432C"/>
    <w:rsid w:val="004635EB"/>
    <w:rsid w:val="004A5E95"/>
    <w:rsid w:val="00517F38"/>
    <w:rsid w:val="0053148A"/>
    <w:rsid w:val="005436C5"/>
    <w:rsid w:val="00580E85"/>
    <w:rsid w:val="00583F68"/>
    <w:rsid w:val="00587972"/>
    <w:rsid w:val="005A0E46"/>
    <w:rsid w:val="005A12C7"/>
    <w:rsid w:val="005A13DD"/>
    <w:rsid w:val="005B4750"/>
    <w:rsid w:val="005D6D4E"/>
    <w:rsid w:val="00632836"/>
    <w:rsid w:val="00711C14"/>
    <w:rsid w:val="0074078B"/>
    <w:rsid w:val="008656A2"/>
    <w:rsid w:val="0088156C"/>
    <w:rsid w:val="008A4FC0"/>
    <w:rsid w:val="008A61D3"/>
    <w:rsid w:val="008D3BB4"/>
    <w:rsid w:val="008E0526"/>
    <w:rsid w:val="00945490"/>
    <w:rsid w:val="009915CB"/>
    <w:rsid w:val="009A4D83"/>
    <w:rsid w:val="009C76F9"/>
    <w:rsid w:val="009F3B62"/>
    <w:rsid w:val="00A136F5"/>
    <w:rsid w:val="00A90929"/>
    <w:rsid w:val="00B06807"/>
    <w:rsid w:val="00B626C1"/>
    <w:rsid w:val="00B74315"/>
    <w:rsid w:val="00BC144C"/>
    <w:rsid w:val="00BE382B"/>
    <w:rsid w:val="00BF3387"/>
    <w:rsid w:val="00C24852"/>
    <w:rsid w:val="00CF4B17"/>
    <w:rsid w:val="00D23E17"/>
    <w:rsid w:val="00D5187A"/>
    <w:rsid w:val="00D66DA6"/>
    <w:rsid w:val="00DA1B98"/>
    <w:rsid w:val="00DB1281"/>
    <w:rsid w:val="00DD6C6F"/>
    <w:rsid w:val="00E123DA"/>
    <w:rsid w:val="00E60034"/>
    <w:rsid w:val="00EA0A20"/>
    <w:rsid w:val="00F21B00"/>
    <w:rsid w:val="00FA5C01"/>
    <w:rsid w:val="00FD7528"/>
    <w:rsid w:val="034B5ACF"/>
    <w:rsid w:val="03A332A2"/>
    <w:rsid w:val="043420B8"/>
    <w:rsid w:val="04B12E02"/>
    <w:rsid w:val="068D2BA0"/>
    <w:rsid w:val="08F859E1"/>
    <w:rsid w:val="0B1D3AD1"/>
    <w:rsid w:val="0CFD0A1F"/>
    <w:rsid w:val="0D780313"/>
    <w:rsid w:val="0DBE2877"/>
    <w:rsid w:val="0EF80CCA"/>
    <w:rsid w:val="0F9B5B8C"/>
    <w:rsid w:val="0FC85154"/>
    <w:rsid w:val="132A4922"/>
    <w:rsid w:val="13E83F9B"/>
    <w:rsid w:val="1A54161B"/>
    <w:rsid w:val="1A731575"/>
    <w:rsid w:val="1E061BD3"/>
    <w:rsid w:val="1E2D6682"/>
    <w:rsid w:val="1EBC21E8"/>
    <w:rsid w:val="20A3225F"/>
    <w:rsid w:val="20D65660"/>
    <w:rsid w:val="25D0406C"/>
    <w:rsid w:val="26CB0F97"/>
    <w:rsid w:val="26EE1132"/>
    <w:rsid w:val="27583350"/>
    <w:rsid w:val="28506036"/>
    <w:rsid w:val="28550D08"/>
    <w:rsid w:val="28B16468"/>
    <w:rsid w:val="29383139"/>
    <w:rsid w:val="2ACA5E6E"/>
    <w:rsid w:val="2F91590D"/>
    <w:rsid w:val="2FE302C9"/>
    <w:rsid w:val="30B33D51"/>
    <w:rsid w:val="361E5F28"/>
    <w:rsid w:val="397E0E00"/>
    <w:rsid w:val="39CD5D7A"/>
    <w:rsid w:val="3D3215CD"/>
    <w:rsid w:val="3E994DA1"/>
    <w:rsid w:val="3F744E6B"/>
    <w:rsid w:val="406931B3"/>
    <w:rsid w:val="40A65BA5"/>
    <w:rsid w:val="42A06FA7"/>
    <w:rsid w:val="4620121F"/>
    <w:rsid w:val="48B20F05"/>
    <w:rsid w:val="4A955142"/>
    <w:rsid w:val="4BEF13F3"/>
    <w:rsid w:val="4CD415B2"/>
    <w:rsid w:val="4EFA0C8D"/>
    <w:rsid w:val="4FB640A9"/>
    <w:rsid w:val="51EC3534"/>
    <w:rsid w:val="5311055E"/>
    <w:rsid w:val="54CF113B"/>
    <w:rsid w:val="57C35A96"/>
    <w:rsid w:val="58555460"/>
    <w:rsid w:val="5BEB4DD8"/>
    <w:rsid w:val="5CD02800"/>
    <w:rsid w:val="5E202E55"/>
    <w:rsid w:val="5E47584B"/>
    <w:rsid w:val="60612A2C"/>
    <w:rsid w:val="60921B27"/>
    <w:rsid w:val="609819B1"/>
    <w:rsid w:val="63FC445D"/>
    <w:rsid w:val="65B16302"/>
    <w:rsid w:val="66111F6E"/>
    <w:rsid w:val="66C242B6"/>
    <w:rsid w:val="66C9705F"/>
    <w:rsid w:val="66EE19B1"/>
    <w:rsid w:val="68AF3F15"/>
    <w:rsid w:val="69290783"/>
    <w:rsid w:val="699338AE"/>
    <w:rsid w:val="6B8148FE"/>
    <w:rsid w:val="6BB060E3"/>
    <w:rsid w:val="6CC97D03"/>
    <w:rsid w:val="6CE57488"/>
    <w:rsid w:val="6D535020"/>
    <w:rsid w:val="700C452C"/>
    <w:rsid w:val="704D3AD9"/>
    <w:rsid w:val="72051017"/>
    <w:rsid w:val="723F4F67"/>
    <w:rsid w:val="72766D64"/>
    <w:rsid w:val="73BD6F46"/>
    <w:rsid w:val="742D4BF3"/>
    <w:rsid w:val="749B5D2F"/>
    <w:rsid w:val="758208D8"/>
    <w:rsid w:val="76EE28B0"/>
    <w:rsid w:val="780B749B"/>
    <w:rsid w:val="7E175B90"/>
    <w:rsid w:val="7EDF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16</Pages>
  <Words>648</Words>
  <Characters>3696</Characters>
  <Lines>30</Lines>
  <Paragraphs>8</Paragraphs>
  <TotalTime>26</TotalTime>
  <ScaleCrop>false</ScaleCrop>
  <LinksUpToDate>false</LinksUpToDate>
  <CharactersWithSpaces>4336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2019-12-31T03:37:00Z</dcterms:created>
  <dc:creator>A</dc:creator>
  <cp:lastModifiedBy>博闻</cp:lastModifiedBy>
  <cp:lastPrinted>2022-12-22T07:43:00Z</cp:lastPrinted>
  <dcterms:modified xsi:type="dcterms:W3CDTF">2023-12-25T11:41:58Z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36E4979C9CE34FF199C794B1CC186D19_13</vt:lpwstr>
  </property>
</Properties>
</file>